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0DD" w:rsidRDefault="000700DD" w:rsidP="000700DD">
      <w:pPr>
        <w:pStyle w:val="standard0"/>
        <w:spacing w:after="200" w:line="260" w:lineRule="atLeast"/>
      </w:pPr>
      <w:r>
        <w:rPr>
          <w:rStyle w:val="standardchar1"/>
          <w:rFonts w:ascii="Century Gothic" w:hAnsi="Century Gothic"/>
          <w:sz w:val="24"/>
          <w:szCs w:val="24"/>
        </w:rPr>
        <w:t>Liebe Eltern Valentin Grundschule!</w:t>
      </w:r>
    </w:p>
    <w:p w:rsidR="000700DD" w:rsidRDefault="000700DD" w:rsidP="000700DD">
      <w:pPr>
        <w:pStyle w:val="standard0"/>
        <w:spacing w:after="200" w:line="260" w:lineRule="atLeast"/>
      </w:pPr>
      <w:proofErr w:type="gramStart"/>
      <w:r>
        <w:rPr>
          <w:rStyle w:val="standardchar1"/>
          <w:rFonts w:ascii="Century Gothic" w:hAnsi="Century Gothic"/>
          <w:b/>
          <w:bCs/>
          <w:sz w:val="24"/>
          <w:szCs w:val="24"/>
        </w:rPr>
        <w:t>ab</w:t>
      </w:r>
      <w:proofErr w:type="gramEnd"/>
      <w:r>
        <w:rPr>
          <w:rStyle w:val="standardchar1"/>
          <w:rFonts w:ascii="Century Gothic" w:hAnsi="Century Gothic"/>
          <w:b/>
          <w:bCs/>
          <w:sz w:val="24"/>
          <w:szCs w:val="24"/>
        </w:rPr>
        <w:t xml:space="preserve"> Montag, 16.03.2020, bis vorerst Sonntag, 19.04.2020 (Ende der Osterferien), bleibt unsere Schule geschlossen.</w:t>
      </w:r>
    </w:p>
    <w:p w:rsidR="000700DD" w:rsidRDefault="000700DD" w:rsidP="000700DD">
      <w:pPr>
        <w:pStyle w:val="standard0"/>
        <w:spacing w:after="200" w:line="260" w:lineRule="atLeast"/>
      </w:pPr>
      <w:r>
        <w:rPr>
          <w:rStyle w:val="standardchar1"/>
          <w:rFonts w:ascii="Century Gothic" w:hAnsi="Century Gothic"/>
          <w:sz w:val="24"/>
          <w:szCs w:val="24"/>
        </w:rPr>
        <w:t xml:space="preserve">Eine Notfallbetreuung für Kinder ist </w:t>
      </w:r>
      <w:r>
        <w:rPr>
          <w:rStyle w:val="standardchar1"/>
          <w:rFonts w:ascii="Century Gothic" w:hAnsi="Century Gothic"/>
          <w:b/>
          <w:bCs/>
          <w:sz w:val="24"/>
          <w:szCs w:val="24"/>
        </w:rPr>
        <w:t>ausschließlich</w:t>
      </w:r>
      <w:r>
        <w:rPr>
          <w:rStyle w:val="standardchar1"/>
          <w:rFonts w:ascii="Century Gothic" w:hAnsi="Century Gothic"/>
          <w:sz w:val="24"/>
          <w:szCs w:val="24"/>
        </w:rPr>
        <w:t xml:space="preserve"> dann vorgesehen, wenn </w:t>
      </w:r>
      <w:r>
        <w:rPr>
          <w:rStyle w:val="standardchar1"/>
          <w:rFonts w:ascii="Century Gothic" w:hAnsi="Century Gothic"/>
          <w:b/>
          <w:bCs/>
          <w:sz w:val="24"/>
          <w:szCs w:val="24"/>
        </w:rPr>
        <w:t>beide Erziehungsberechtigte oder der/die allein Erziehungsberechtigte</w:t>
      </w:r>
      <w:r>
        <w:rPr>
          <w:rStyle w:val="standardchar1"/>
          <w:rFonts w:ascii="Century Gothic" w:hAnsi="Century Gothic"/>
          <w:sz w:val="24"/>
          <w:szCs w:val="24"/>
        </w:rPr>
        <w:t xml:space="preserve"> </w:t>
      </w:r>
      <w:r>
        <w:rPr>
          <w:rStyle w:val="standardchar1"/>
          <w:rFonts w:ascii="Century Gothic" w:hAnsi="Century Gothic"/>
          <w:b/>
          <w:bCs/>
          <w:sz w:val="24"/>
          <w:szCs w:val="24"/>
        </w:rPr>
        <w:t>zu den folgenden Berufsgruppen gehören:</w:t>
      </w:r>
    </w:p>
    <w:p w:rsidR="000700DD" w:rsidRDefault="000700DD" w:rsidP="000700DD">
      <w:pPr>
        <w:pStyle w:val="standard00200028web0029"/>
        <w:spacing w:before="0" w:after="300"/>
        <w:ind w:left="720" w:hanging="360"/>
      </w:pPr>
      <w:r>
        <w:rPr>
          <w:rStyle w:val="standard00200028web0029char1"/>
          <w:rFonts w:ascii="Symbol" w:hAnsi="Symbol"/>
          <w:color w:val="303030"/>
          <w:sz w:val="20"/>
          <w:szCs w:val="20"/>
        </w:rPr>
        <w:t></w:t>
      </w:r>
      <w:r>
        <w:t>     </w:t>
      </w:r>
      <w:r>
        <w:rPr>
          <w:rStyle w:val="standard00200028web0029char1"/>
          <w:rFonts w:ascii="Arial" w:hAnsi="Arial" w:cs="Arial"/>
          <w:color w:val="303030"/>
          <w:sz w:val="20"/>
          <w:szCs w:val="20"/>
        </w:rPr>
        <w:t>Beschäftigte im Gesundheitsbereich, medizinischen Bereich und pflegerischen Bereich,</w:t>
      </w:r>
    </w:p>
    <w:p w:rsidR="000700DD" w:rsidRDefault="000700DD" w:rsidP="000700DD">
      <w:pPr>
        <w:pStyle w:val="standard00200028web0029"/>
        <w:spacing w:before="0" w:after="300"/>
        <w:ind w:left="720" w:hanging="360"/>
      </w:pPr>
      <w:r>
        <w:rPr>
          <w:rStyle w:val="standard00200028web0029char1"/>
          <w:rFonts w:ascii="Symbol" w:hAnsi="Symbol"/>
          <w:color w:val="303030"/>
          <w:sz w:val="20"/>
          <w:szCs w:val="20"/>
        </w:rPr>
        <w:t></w:t>
      </w:r>
      <w:r>
        <w:t>     </w:t>
      </w:r>
      <w:r>
        <w:rPr>
          <w:rStyle w:val="standard00200028web0029char1"/>
          <w:rFonts w:ascii="Arial" w:hAnsi="Arial" w:cs="Arial"/>
          <w:color w:val="303030"/>
          <w:sz w:val="20"/>
          <w:szCs w:val="20"/>
        </w:rPr>
        <w:t>Beschäftigte im Bereich von Polizei, Rettungsdienst, Katastrophenschutz und Feuerwehr,</w:t>
      </w:r>
    </w:p>
    <w:p w:rsidR="000700DD" w:rsidRDefault="000700DD" w:rsidP="000700DD">
      <w:pPr>
        <w:pStyle w:val="standard00200028web0029"/>
        <w:spacing w:before="0" w:after="300"/>
        <w:ind w:left="720" w:hanging="360"/>
      </w:pPr>
      <w:r>
        <w:rPr>
          <w:rStyle w:val="standard00200028web0029char1"/>
          <w:rFonts w:ascii="Symbol" w:hAnsi="Symbol"/>
          <w:color w:val="303030"/>
          <w:sz w:val="20"/>
          <w:szCs w:val="20"/>
        </w:rPr>
        <w:t></w:t>
      </w:r>
      <w:r>
        <w:t>     </w:t>
      </w:r>
      <w:r>
        <w:rPr>
          <w:rStyle w:val="standard00200028web0029char1"/>
          <w:rFonts w:ascii="Arial" w:hAnsi="Arial" w:cs="Arial"/>
          <w:color w:val="303030"/>
          <w:sz w:val="20"/>
          <w:szCs w:val="20"/>
        </w:rPr>
        <w:t>Beschäftigte im Vollzugsbereich einschließlich Justizvollzug, Maßregelvollzug und vergleichbare Bereiche.</w:t>
      </w:r>
    </w:p>
    <w:p w:rsidR="000700DD" w:rsidRDefault="000700DD" w:rsidP="000700DD">
      <w:pPr>
        <w:pStyle w:val="standard00200028web0029"/>
        <w:spacing w:before="0" w:after="300"/>
      </w:pPr>
      <w:r>
        <w:rPr>
          <w:rStyle w:val="standard00200028web0029char1"/>
          <w:rFonts w:ascii="Arial" w:hAnsi="Arial" w:cs="Arial"/>
          <w:color w:val="303030"/>
          <w:sz w:val="20"/>
          <w:szCs w:val="20"/>
        </w:rPr>
        <w:t>Eine detaillierte Übersicht der Berufsgruppen findet sich auf der Homepage des Hessischen Kultusministeriums.</w:t>
      </w:r>
    </w:p>
    <w:p w:rsidR="000700DD" w:rsidRDefault="000700DD" w:rsidP="000700DD">
      <w:pPr>
        <w:pStyle w:val="standard0"/>
        <w:spacing w:after="200" w:line="260" w:lineRule="atLeast"/>
      </w:pPr>
      <w:r>
        <w:rPr>
          <w:rStyle w:val="standardchar1"/>
          <w:rFonts w:ascii="Century Gothic" w:hAnsi="Century Gothic"/>
          <w:sz w:val="24"/>
          <w:szCs w:val="24"/>
        </w:rPr>
        <w:t>Diese Voraussetzungen für eine Betreuung gelten nur für den Vormittag. Die Kinder, deren Eltern zu den oben genannten Berufsgruppen gehören, werden im Notfall zu den individuell abgesprochenen Zeiten betreut. Bitte beachten Sie, dass es kein Mittagessen gibt!</w:t>
      </w:r>
    </w:p>
    <w:p w:rsidR="000700DD" w:rsidRDefault="000700DD" w:rsidP="000700DD">
      <w:pPr>
        <w:pStyle w:val="standard0"/>
        <w:spacing w:after="200" w:line="260" w:lineRule="atLeast"/>
      </w:pPr>
      <w:r>
        <w:rPr>
          <w:rStyle w:val="standardchar1"/>
          <w:rFonts w:ascii="Century Gothic" w:hAnsi="Century Gothic"/>
          <w:sz w:val="24"/>
          <w:szCs w:val="24"/>
        </w:rPr>
        <w:t>Achtung: Diese Ausnahmen gelten nicht, wenn Ihr Kind</w:t>
      </w:r>
    </w:p>
    <w:p w:rsidR="000700DD" w:rsidRDefault="000700DD" w:rsidP="000700DD">
      <w:pPr>
        <w:pStyle w:val="standard0"/>
        <w:spacing w:after="200" w:line="260" w:lineRule="atLeast"/>
        <w:ind w:left="720" w:hanging="360"/>
      </w:pPr>
      <w:r>
        <w:rPr>
          <w:rStyle w:val="standardchar1"/>
          <w:rFonts w:ascii="Century Gothic" w:hAnsi="Century Gothic"/>
          <w:sz w:val="24"/>
          <w:szCs w:val="24"/>
        </w:rPr>
        <w:t>-</w:t>
      </w:r>
      <w:r>
        <w:t>     </w:t>
      </w:r>
      <w:r>
        <w:rPr>
          <w:rStyle w:val="standardchar1"/>
          <w:rFonts w:ascii="Century Gothic" w:hAnsi="Century Gothic"/>
          <w:sz w:val="24"/>
          <w:szCs w:val="24"/>
        </w:rPr>
        <w:t>Krankheitssymptome aufweist</w:t>
      </w:r>
    </w:p>
    <w:p w:rsidR="000700DD" w:rsidRDefault="000700DD" w:rsidP="000700DD">
      <w:pPr>
        <w:pStyle w:val="standard0"/>
        <w:spacing w:after="200" w:line="260" w:lineRule="atLeast"/>
        <w:ind w:left="720" w:hanging="360"/>
      </w:pPr>
      <w:r>
        <w:rPr>
          <w:rStyle w:val="standardchar1"/>
          <w:rFonts w:ascii="Century Gothic" w:hAnsi="Century Gothic"/>
          <w:sz w:val="24"/>
          <w:szCs w:val="24"/>
        </w:rPr>
        <w:t>-</w:t>
      </w:r>
      <w:r>
        <w:t>     </w:t>
      </w:r>
      <w:r>
        <w:rPr>
          <w:rStyle w:val="standardchar1"/>
          <w:rFonts w:ascii="Century Gothic" w:hAnsi="Century Gothic"/>
          <w:sz w:val="24"/>
          <w:szCs w:val="24"/>
        </w:rPr>
        <w:t>in Kontakt zu infizierten Personen steht oder seit dem Kontakt mit infizierten Personen noch nicht 14 Tage vergangen sind</w:t>
      </w:r>
    </w:p>
    <w:p w:rsidR="000700DD" w:rsidRDefault="000700DD" w:rsidP="000700DD">
      <w:pPr>
        <w:pStyle w:val="standard0"/>
        <w:spacing w:after="200" w:line="260" w:lineRule="atLeast"/>
        <w:ind w:left="720" w:hanging="360"/>
      </w:pPr>
      <w:r>
        <w:rPr>
          <w:rStyle w:val="standardchar1"/>
          <w:rFonts w:ascii="Century Gothic" w:hAnsi="Century Gothic"/>
          <w:sz w:val="24"/>
          <w:szCs w:val="24"/>
        </w:rPr>
        <w:t>-</w:t>
      </w:r>
      <w:r>
        <w:t>     </w:t>
      </w:r>
      <w:r>
        <w:rPr>
          <w:rStyle w:val="standardchar1"/>
          <w:rFonts w:ascii="Century Gothic" w:hAnsi="Century Gothic"/>
          <w:sz w:val="24"/>
          <w:szCs w:val="24"/>
        </w:rPr>
        <w:t>sich in den 14 Tagen vor Inkrafttreten dieser Verordnung oder danach in einem Risikogebiet für Infektionen mit dem SARS-CoV-2 Virus aufgehalten hat und noch keine 14 Tage seit der Rückkehr vergangen sind.</w:t>
      </w:r>
    </w:p>
    <w:p w:rsidR="000700DD" w:rsidRDefault="000700DD" w:rsidP="000700DD">
      <w:pPr>
        <w:pStyle w:val="standard0"/>
        <w:spacing w:after="200"/>
      </w:pPr>
      <w:r>
        <w:t> </w:t>
      </w:r>
      <w:r>
        <w:rPr>
          <w:rStyle w:val="standardchar1"/>
          <w:rFonts w:ascii="Century Gothic" w:hAnsi="Century Gothic"/>
          <w:sz w:val="24"/>
          <w:szCs w:val="24"/>
        </w:rPr>
        <w:t>Bitte beachten Sie unbedingt die Hygienevorschriften sowie nach Möglichkeit das Einschränken der sozialen Kontakte für Sie und Ihre Kinder.</w:t>
      </w:r>
      <w:r>
        <w:t> </w:t>
      </w:r>
    </w:p>
    <w:p w:rsidR="000700DD" w:rsidRDefault="000700DD" w:rsidP="000700DD">
      <w:pPr>
        <w:pStyle w:val="standard0"/>
        <w:spacing w:after="200" w:line="260" w:lineRule="atLeast"/>
      </w:pPr>
      <w:r>
        <w:rPr>
          <w:rStyle w:val="standardchar1"/>
          <w:rFonts w:ascii="Century Gothic" w:hAnsi="Century Gothic"/>
          <w:sz w:val="24"/>
          <w:szCs w:val="24"/>
        </w:rPr>
        <w:t>Elternabende sowie eintägige und mehrtägige Klassenfahrten fallen bis zum Endes Schuljahres aus. Das bereits überwiesene Geld wird zurückgezahlt.</w:t>
      </w:r>
    </w:p>
    <w:p w:rsidR="000700DD" w:rsidRDefault="000700DD" w:rsidP="000700DD">
      <w:pPr>
        <w:pStyle w:val="standard0"/>
        <w:spacing w:after="200" w:line="260" w:lineRule="atLeast"/>
      </w:pPr>
      <w:r>
        <w:rPr>
          <w:rStyle w:val="standardchar1"/>
          <w:rFonts w:ascii="Century Gothic" w:hAnsi="Century Gothic"/>
          <w:sz w:val="24"/>
          <w:szCs w:val="24"/>
        </w:rPr>
        <w:t xml:space="preserve">Die Lehrer werden Sie am Montag informieren, welche Lernaufgaben zu bearbeiten sind, um den Unterrichtsausfall der 3 Schulwochen zu minimieren. Wir möchten Sie daher </w:t>
      </w:r>
      <w:r>
        <w:rPr>
          <w:rStyle w:val="standardchar1"/>
          <w:rFonts w:ascii="Century Gothic" w:hAnsi="Century Gothic"/>
          <w:b/>
          <w:bCs/>
          <w:sz w:val="24"/>
          <w:szCs w:val="24"/>
        </w:rPr>
        <w:t xml:space="preserve">dringend </w:t>
      </w:r>
      <w:r>
        <w:rPr>
          <w:rStyle w:val="standardchar1"/>
          <w:rFonts w:ascii="Century Gothic" w:hAnsi="Century Gothic"/>
          <w:sz w:val="24"/>
          <w:szCs w:val="24"/>
        </w:rPr>
        <w:t xml:space="preserve">bitten, diese Aufgaben mit den Kindern zu lösen. </w:t>
      </w:r>
    </w:p>
    <w:p w:rsidR="000700DD" w:rsidRDefault="000700DD" w:rsidP="000700DD">
      <w:pPr>
        <w:pStyle w:val="standard0"/>
        <w:spacing w:after="200" w:line="260" w:lineRule="atLeast"/>
      </w:pPr>
      <w:r>
        <w:rPr>
          <w:rStyle w:val="standardchar1"/>
          <w:rFonts w:ascii="Century Gothic" w:hAnsi="Century Gothic"/>
          <w:sz w:val="24"/>
          <w:szCs w:val="24"/>
        </w:rPr>
        <w:t>Wir empfehlen, die Sportsachen zum Waschen ebenfalls zu holen.</w:t>
      </w:r>
    </w:p>
    <w:p w:rsidR="000700DD" w:rsidRDefault="000700DD" w:rsidP="000700DD">
      <w:pPr>
        <w:pStyle w:val="standard0"/>
        <w:spacing w:after="200"/>
      </w:pPr>
      <w:r>
        <w:t> </w:t>
      </w:r>
      <w:r>
        <w:rPr>
          <w:rStyle w:val="standardchar1"/>
          <w:rFonts w:ascii="Century Gothic" w:hAnsi="Century Gothic"/>
          <w:sz w:val="24"/>
          <w:szCs w:val="24"/>
        </w:rPr>
        <w:t>Ich wünsche Ihnen eine hoffentlich</w:t>
      </w:r>
      <w:r>
        <w:rPr>
          <w:rStyle w:val="standardchar1"/>
          <w:rFonts w:ascii="Century Gothic" w:hAnsi="Century Gothic"/>
          <w:sz w:val="24"/>
          <w:szCs w:val="24"/>
        </w:rPr>
        <w:t xml:space="preserve"> </w:t>
      </w:r>
      <w:bookmarkStart w:id="0" w:name="_GoBack"/>
      <w:bookmarkEnd w:id="0"/>
      <w:r>
        <w:rPr>
          <w:rStyle w:val="standardchar1"/>
          <w:rFonts w:ascii="Century Gothic" w:hAnsi="Century Gothic"/>
          <w:sz w:val="24"/>
          <w:szCs w:val="24"/>
        </w:rPr>
        <w:t>entspannte Zeit, ein schönes Osterfest und sonnige Ferien!</w:t>
      </w:r>
    </w:p>
    <w:p w:rsidR="000700DD" w:rsidRDefault="000700DD" w:rsidP="000700DD">
      <w:pPr>
        <w:pStyle w:val="standard0"/>
        <w:spacing w:after="200" w:line="260" w:lineRule="atLeast"/>
      </w:pPr>
      <w:r>
        <w:rPr>
          <w:rStyle w:val="standardchar1"/>
          <w:rFonts w:ascii="Century Gothic" w:hAnsi="Century Gothic"/>
          <w:sz w:val="24"/>
          <w:szCs w:val="24"/>
        </w:rPr>
        <w:t>Bleiben Sie gesund!</w:t>
      </w:r>
    </w:p>
    <w:p w:rsidR="00E35AE6" w:rsidRDefault="00E35AE6"/>
    <w:sectPr w:rsidR="00E35AE6" w:rsidSect="000700DD">
      <w:pgSz w:w="11906" w:h="16838"/>
      <w:pgMar w:top="1417" w:right="566"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DD"/>
    <w:rsid w:val="000700DD"/>
    <w:rsid w:val="009A7799"/>
    <w:rsid w:val="00E35A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34423-59AF-48E4-93AF-D5618B0B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0">
    <w:name w:val="standard"/>
    <w:basedOn w:val="Standard"/>
    <w:rsid w:val="000700DD"/>
    <w:rPr>
      <w:rFonts w:ascii="Times New Roman" w:eastAsia="Times New Roman" w:hAnsi="Times New Roman" w:cs="Times New Roman"/>
      <w:sz w:val="20"/>
      <w:szCs w:val="20"/>
      <w:lang w:eastAsia="de-DE"/>
    </w:rPr>
  </w:style>
  <w:style w:type="paragraph" w:customStyle="1" w:styleId="standard00200028web0029">
    <w:name w:val="standard_0020_0028web_0029"/>
    <w:basedOn w:val="Standard"/>
    <w:rsid w:val="000700DD"/>
    <w:pPr>
      <w:spacing w:before="100" w:after="100"/>
    </w:pPr>
    <w:rPr>
      <w:rFonts w:ascii="Times New Roman" w:eastAsia="Times New Roman" w:hAnsi="Times New Roman" w:cs="Times New Roman"/>
      <w:sz w:val="24"/>
      <w:szCs w:val="24"/>
      <w:lang w:eastAsia="de-DE"/>
    </w:rPr>
  </w:style>
  <w:style w:type="character" w:customStyle="1" w:styleId="standardchar1">
    <w:name w:val="standard__char1"/>
    <w:basedOn w:val="Absatz-Standardschriftart"/>
    <w:rsid w:val="000700DD"/>
    <w:rPr>
      <w:rFonts w:ascii="Times New Roman" w:hAnsi="Times New Roman" w:cs="Times New Roman" w:hint="default"/>
      <w:strike w:val="0"/>
      <w:dstrike w:val="0"/>
      <w:sz w:val="20"/>
      <w:szCs w:val="20"/>
      <w:u w:val="none"/>
      <w:effect w:val="none"/>
    </w:rPr>
  </w:style>
  <w:style w:type="character" w:customStyle="1" w:styleId="standard00200028web0029char1">
    <w:name w:val="standard_0020_0028web_0029__char1"/>
    <w:basedOn w:val="Absatz-Standardschriftart"/>
    <w:rsid w:val="000700DD"/>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1827</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1</cp:revision>
  <dcterms:created xsi:type="dcterms:W3CDTF">2020-03-15T09:17:00Z</dcterms:created>
  <dcterms:modified xsi:type="dcterms:W3CDTF">2020-03-15T09:18:00Z</dcterms:modified>
</cp:coreProperties>
</file>